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Л.14      Стратегия повышения конкурентоспособности</w:t>
      </w:r>
    </w:p>
    <w:p w:rsidR="00562EEA" w:rsidRP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национальной экономики.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1. Государственное регулирование конкурентных отношений. 2. Промышленная политика как фактор конкурентоспособности экономики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1. Государственное регулирование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конкурентных отношений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Необходимым условием обеспечения конкурентоспособности предприятий являются осуществление государством специальной политики поддержки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конкуренции и регулирование деятельности монополий.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Микроэкономическая теория доказывает, что монополия приводит к потерям общественного благосостояния.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Равновесная цена, превышающая предельные издержки, искажает относительные ценовые проп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орции и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не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позволяет достичь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эффективного размещения ресурсов между видами деятельности.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Традиционно выделяется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три типа потерь благосостояния от монополии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1. Потери </w:t>
      </w:r>
      <w:proofErr w:type="spellStart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аллокационной</w:t>
      </w:r>
      <w:proofErr w:type="spellEnd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эффективности.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Потери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аллокационной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эффективности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возникают благодаря тому, что цена монополиста превышает предельные издержки.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Повышая цену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монополист не в состоянии полностью присвоить выигрыш потребителя, и вследствие сокращения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выпуска возникают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«мертвые потери</w:t>
      </w:r>
      <w:r>
        <w:rPr>
          <w:rFonts w:ascii="Times New Roman" w:eastAsia="TimesNewRoman" w:hAnsi="Times New Roman" w:cs="Times New Roman"/>
          <w:sz w:val="28"/>
          <w:szCs w:val="28"/>
        </w:rPr>
        <w:t>» (при уровне предельных издержек.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Потери производственной эффективности (Х-неэффективность).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Производственная неэффективность возникает из-за того, что монополист обладает меньшими стимулами снижения издержек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чем действующий на конкурентном рынке продавец. Если бы монополист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прилагал усилия к повышению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эффективности, то предельные издержки понизились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бы до некоторого уровня. В этом случае дополнительные выигрыши получили бы как покупатели, так и продавцы.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Потери динамической эффективности. Динамическая неэффективность</w:t>
      </w:r>
    </w:p>
    <w:p w:rsidR="00562EEA" w:rsidRPr="009F0169" w:rsidRDefault="00562EEA" w:rsidP="009F016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возникает из-за того, что монополист по сравнению с конкурентным рынком</w:t>
      </w:r>
      <w:r w:rsid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обладает меньшими стимулами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 обновлению технологии и ассортимента (т. е.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инновациям процесса и продукта соответс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>твенно). Меньшие стимулы к инно</w:t>
      </w:r>
      <w:r>
        <w:rPr>
          <w:rFonts w:ascii="Times New Roman" w:eastAsia="TimesNewRoman" w:hAnsi="Times New Roman" w:cs="Times New Roman"/>
          <w:sz w:val="28"/>
          <w:szCs w:val="28"/>
        </w:rPr>
        <w:t>вациям связаны с тем, что, по сравнению с компанией, взаимодействующей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конкурентами, монополист всегда получает от применения одной и той же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инновации меньшую сумму дополнительной прибыли (поскольку из прибыли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после инноваций монополист вычитает прибыль, полученную до инноваций).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Трактовка экономического содержания конкурентной политики может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быть узкой и широкой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При самом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узком подходе конкурентная политика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отождествляется с антимонопольным регулированием</w:t>
      </w:r>
      <w:r>
        <w:rPr>
          <w:rFonts w:ascii="Times New Roman" w:eastAsia="TimesNewRoman" w:hAnsi="Times New Roman" w:cs="Times New Roman"/>
          <w:sz w:val="28"/>
          <w:szCs w:val="28"/>
        </w:rPr>
        <w:t>. Однако и само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антимонопольное регулирование может распространяться на более или менее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широкий круг проблем.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Антимонопольная политика в узком смысле слова – борьба с картелями,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предотвращение ограничения конкуренции со стороны крупных компаний,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предварительный контроль сделок экономической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концентрации – исходит из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того, что, независимо от причины появления на рынке крупных продавцов, при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определенных условиях они обладают стимулами и возможностями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ограничения конкуренции и перераспределения выигрыша потребителей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свою пользу. Центральный метод борьбы с такой практикой – признание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нелегальной и введение санкций за нарушение антимонопольных норм.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Санкции за ограничения конкуренции вводятся после установления факта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нелегальной практики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В этом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контексте антимонопольная политика в узком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смысле слова относится к пассивным</w:t>
      </w:r>
      <w:r>
        <w:rPr>
          <w:rFonts w:ascii="Times New Roman" w:eastAsia="TimesNewRoman" w:hAnsi="Times New Roman" w:cs="Times New Roman"/>
          <w:sz w:val="28"/>
          <w:szCs w:val="28"/>
        </w:rPr>
        <w:t>, а не к активным типам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политики.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Политика внедрения конкуренции в отрасли естественных монополий</w:t>
      </w:r>
    </w:p>
    <w:p w:rsidR="00562EEA" w:rsidRPr="009F0169" w:rsidRDefault="00562EEA" w:rsidP="009F0169">
      <w:p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несколько по-иному интерпретирует охаракте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ризованные выше потери. В отрас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лях естественных монополий исходно существует противоречие между</w:t>
      </w:r>
      <w:r w:rsidR="009F0169"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производственной и </w:t>
      </w:r>
      <w:proofErr w:type="spellStart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аллокационной</w:t>
      </w:r>
      <w:proofErr w:type="spellEnd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эффективностью в силу того, что крупная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компания обладает преимуществом в издержках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(функция издержек обладает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свойством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субаддитивности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). </w:t>
      </w: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Если бы в отрасли было несколько продавцов,</w:t>
      </w:r>
    </w:p>
    <w:p w:rsidR="00562EEA" w:rsidRPr="009F0169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конкуренция между ними обеспечивала бы большую </w:t>
      </w:r>
      <w:proofErr w:type="spellStart"/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аллокационную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F0169">
        <w:rPr>
          <w:rFonts w:ascii="Times New Roman" w:eastAsia="TimesNewRoman" w:hAnsi="Times New Roman" w:cs="Times New Roman"/>
          <w:sz w:val="28"/>
          <w:szCs w:val="28"/>
          <w:highlight w:val="yellow"/>
        </w:rPr>
        <w:t>эффективность (меньшее пре</w:t>
      </w:r>
      <w:r>
        <w:rPr>
          <w:rFonts w:ascii="Times New Roman" w:eastAsia="TimesNewRoman" w:hAnsi="Times New Roman" w:cs="Times New Roman"/>
          <w:sz w:val="28"/>
          <w:szCs w:val="28"/>
        </w:rPr>
        <w:t>вышение цены над предельными издержками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меньшие искажения производимого набора продуктов по сравнению</w:t>
      </w:r>
    </w:p>
    <w:p w:rsidR="00562EEA" w:rsidRDefault="00562EEA" w:rsidP="009F0169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«первым наилучшим»), но при этом прои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зводственная эффективность был бы </w:t>
      </w:r>
      <w:r>
        <w:rPr>
          <w:rFonts w:ascii="Times New Roman" w:eastAsia="TimesNewRoman" w:hAnsi="Times New Roman" w:cs="Times New Roman"/>
          <w:sz w:val="28"/>
          <w:szCs w:val="28"/>
        </w:rPr>
        <w:t>ниже (средние издержки выше), чем при единственном продавце. Единственный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продавец может производить товары 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 xml:space="preserve">с меньшими средними </w:t>
      </w:r>
      <w:proofErr w:type="spellStart"/>
      <w:proofErr w:type="gramStart"/>
      <w:r w:rsidR="009F0169">
        <w:rPr>
          <w:rFonts w:ascii="Times New Roman" w:eastAsia="TimesNewRoman" w:hAnsi="Times New Roman" w:cs="Times New Roman"/>
          <w:sz w:val="28"/>
          <w:szCs w:val="28"/>
        </w:rPr>
        <w:t>издержками,</w:t>
      </w:r>
      <w:r>
        <w:rPr>
          <w:rFonts w:ascii="Times New Roman" w:eastAsia="TimesNewRoman" w:hAnsi="Times New Roman" w:cs="Times New Roman"/>
          <w:sz w:val="28"/>
          <w:szCs w:val="28"/>
        </w:rPr>
        <w:t>однако</w:t>
      </w:r>
      <w:proofErr w:type="spellEnd"/>
      <w:proofErr w:type="gram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потери от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аллокационной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неэффекти</w:t>
      </w:r>
      <w:r w:rsidR="009F0169">
        <w:rPr>
          <w:rFonts w:ascii="Times New Roman" w:eastAsia="TimesNewRoman" w:hAnsi="Times New Roman" w:cs="Times New Roman"/>
          <w:sz w:val="28"/>
          <w:szCs w:val="28"/>
        </w:rPr>
        <w:t>вности выше. В качестве спосо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б </w:t>
      </w:r>
      <w:r>
        <w:rPr>
          <w:rFonts w:ascii="Times New Roman" w:eastAsia="TimesNewRoman" w:hAnsi="Times New Roman" w:cs="Times New Roman"/>
          <w:sz w:val="28"/>
          <w:szCs w:val="28"/>
        </w:rPr>
        <w:t>разрешить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это противоречие государство использует регулирование цен (тарифов)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отраслях естественных монополий. Регулируемые цены являются решением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задачи максимизации выигрыша потребителей при условии безубыточности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единственного продавца.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Однако само по себе ценовое регулирование неизбежно создает потери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общественного благосостояния, в частности, обусловленные асимметрией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информации об издержках</w:t>
      </w:r>
      <w:r>
        <w:rPr>
          <w:rFonts w:ascii="Times New Roman" w:eastAsia="TimesNewRoman" w:hAnsi="Times New Roman" w:cs="Times New Roman"/>
          <w:sz w:val="28"/>
          <w:szCs w:val="28"/>
        </w:rPr>
        <w:t>, которая возн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икает тогда, когда </w:t>
      </w:r>
      <w:proofErr w:type="spellStart"/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регулирующий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орган</w:t>
      </w:r>
      <w:proofErr w:type="spellEnd"/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не обладает тем же объемом информации об издержках, что и регулируемая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компания. В свою очередь, у последней возникает стимул дезинформировать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регулятора, завышая отчетный уровень издержек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 сравнению с фактическим.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Специфическим методом повышения издержек являются избыточные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инвестиции монополиста</w:t>
      </w:r>
      <w:r>
        <w:rPr>
          <w:rFonts w:ascii="Times New Roman" w:eastAsia="TimesNewRoman" w:hAnsi="Times New Roman" w:cs="Times New Roman"/>
          <w:sz w:val="28"/>
          <w:szCs w:val="28"/>
        </w:rPr>
        <w:t>. Когда регулятор устанавливает «справедливую цену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капитала» (для определения нормальной прибыли), у продавца появляется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стимул увеличивать свой капитал сверх объема, который обеспечивал бы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минимизацию издержек при данном выпуске.</w:t>
      </w:r>
    </w:p>
    <w:p w:rsidR="00562EEA" w:rsidRPr="008409E7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Однако еще большие проблемы возникаю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т благодаря тому,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что у регули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руемого производителя отсутствуют адекватные стимулы как к снижению</w:t>
      </w:r>
    </w:p>
    <w:p w:rsidR="00562EEA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издержек при данной технологии, так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 к обновлению технологии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произ</w:t>
      </w:r>
      <w:r>
        <w:rPr>
          <w:rFonts w:ascii="Times New Roman" w:eastAsia="TimesNewRoman" w:hAnsi="Times New Roman" w:cs="Times New Roman"/>
          <w:sz w:val="28"/>
          <w:szCs w:val="28"/>
        </w:rPr>
        <w:t>водства. Даже понимая эту проблему, регулятор не может определить, в какой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степени изменение издержек монополиста обусловлено уровнем его усилий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а в какой – изменением цен ресурсов и другими внешними факторами.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отличие от традиционного антимонопольного регулирования,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конкурентная политика в отраслях естественных монополий направлена не только против действий монополиста, но и против традиционной модели ценового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регулирования.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При этом используются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две группы методов. Первая связана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совершенствованием тарифного регулирования, внедрением – пусть весьма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несовершенных – стимулирующих контрактов в тарифном регулировании.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Вторая состоит в выведении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как можно большего числа рынков из-под режима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тарифного регулирования.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Это предполагает разделение видов деятельности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в регулируемых отраслях на естественно-монопольные и потенциально конку</w:t>
      </w: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рентные. Для последних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конечной целью преобразований является полный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отказ от тарифного регулирования</w:t>
      </w:r>
      <w:r>
        <w:rPr>
          <w:rFonts w:ascii="Times New Roman" w:eastAsia="TimesNewRoman" w:hAnsi="Times New Roman" w:cs="Times New Roman"/>
          <w:sz w:val="28"/>
          <w:szCs w:val="28"/>
        </w:rPr>
        <w:t>. Однако прежде чем достичь этой цели,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приходится проводить серьезные преобразования структуры ранее</w:t>
      </w:r>
    </w:p>
    <w:p w:rsidR="00562EEA" w:rsidRPr="008409E7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регулируемой отрасли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правил, которыми 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>должны руководствоваться участ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ники этой отрасли.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Это вызвано в первую очередь тем, что сами по себе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структурные преобразования действующей в отрасли компании не являются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самой сложной проблемой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Проблема состоит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 том, чтобы ограничить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возможности укоренившейся компании противодействовать конкуренции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нерегулируемом рынке. Как правило, для освобождения потенциально</w:t>
      </w:r>
    </w:p>
    <w:p w:rsidR="00562EEA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конкурентных рынков от ценового регули</w:t>
      </w:r>
      <w:r w:rsidR="008409E7">
        <w:rPr>
          <w:rFonts w:ascii="Times New Roman" w:eastAsia="TimesNewRoman" w:hAnsi="Times New Roman" w:cs="Times New Roman"/>
          <w:sz w:val="28"/>
          <w:szCs w:val="28"/>
        </w:rPr>
        <w:t xml:space="preserve">рования </w:t>
      </w:r>
      <w:r w:rsidR="008409E7"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приходится вводить мно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жество новых норм и направлений регулирования.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Борьба с ограничением конкуренции со стороны государства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отталкивается от понимания того, что значительная часть барьеров входа,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препятствующих развитию конкуренции</w:t>
      </w:r>
      <w:r>
        <w:rPr>
          <w:rFonts w:ascii="Times New Roman" w:eastAsia="TimesNewRoman" w:hAnsi="Times New Roman" w:cs="Times New Roman"/>
          <w:sz w:val="28"/>
          <w:szCs w:val="28"/>
        </w:rPr>
        <w:t>, создается благодаря сознательным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действиям государственных чиновников в целях «поиска ренты». Концепция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«поиска ренты», помимо прочего, заставляет переосмыслить подход к оценке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потерь общества от монополии.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Монопольную прибыль возможно </w:t>
      </w:r>
      <w:proofErr w:type="spellStart"/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интерпре</w:t>
      </w:r>
      <w:proofErr w:type="spellEnd"/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тировать как цену, уплачиваемую за приобретение монопольного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положения.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этом контексте монопольная прибыль не приносит обществу никакой пользы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должна быть отнесена к непроизводительным затратам.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Тогда количественные потери общества от монополии должны включать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 только собственно «мертвые потери» (сумма площадей треугольника 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трапеции С на рисунке), но и часть монопольной прибыли (прямоугольник 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уровне предельных издержек МС2). Монополия становится еще более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опасной для общественного благосостояния. Даже при отсутствии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производственной неэффективности монополия приносит обществу потери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благодаря перераспределению выигрышей в пользу тех, кто ограничивает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конкуренцию.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Однако очевидно, что и государственная политика должна быть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направлена не только против монополиста как такового, но и против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организатора конкуренции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за монопольную ренту,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т. е. против чиновников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представляющих государство. Регулирование, которое ведет к созданию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барьеров, наносит больший ущерб обществу, нежели частные монополии как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таковые. </w:t>
      </w: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Под этим углом зрения понимание конкурентной политики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расширяется, включая и политику либерализации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(сокращение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администра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тивного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бремени), и политику против коррупции. В этой связи в состав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конкурентной политики целесообразно включать те направления действия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государства, которые оказывают непосредственное воздействие на рынки –</w:t>
      </w:r>
    </w:p>
    <w:p w:rsidR="00562EEA" w:rsidRPr="008409E7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политику в отношении государственных закупок и политику в отношении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09E7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государственной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помощи. В сфере государственных закупок, которые состав-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ляют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до 8–10 % ВВП в странах ЕС, правила, устанавливаемые государством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закупщиком, оказывают непосредственное воздействие на конкуренцию.</w:t>
      </w:r>
    </w:p>
    <w:p w:rsidR="00562EEA" w:rsidRPr="00B40214" w:rsidRDefault="00562EEA" w:rsidP="008409E7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Аналогично,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выбирая масштабы и формы госу</w:t>
      </w:r>
      <w:r w:rsidR="008409E7"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дарственной помощи, государство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определяет, насколько сильным окажется иска</w:t>
      </w:r>
      <w:r w:rsidR="008409E7"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жающее воздействие на структуру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рынка. Конкурентная политика в этой части использует как пассивные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инструменты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(например, антикоррупционное законодательство), так и актив-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(например, требования к конкурсным закупкам товаров и услуг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государственных нужд).</w:t>
      </w:r>
    </w:p>
    <w:p w:rsidR="00562EEA" w:rsidRPr="00B4021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Таким образом, </w:t>
      </w: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причиной осуществления конкурентной политики в </w:t>
      </w:r>
      <w:proofErr w:type="spellStart"/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це</w:t>
      </w:r>
      <w:proofErr w:type="spellEnd"/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Pr="00B4021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лом и антимонопольного регулирования в частности является монопольная</w:t>
      </w:r>
    </w:p>
    <w:p w:rsidR="00562EEA" w:rsidRPr="00B4021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власть как форма провала рынка, которая снижает экономическую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B40214">
        <w:rPr>
          <w:rFonts w:ascii="Times New Roman" w:eastAsia="TimesNewRoman" w:hAnsi="Times New Roman" w:cs="Times New Roman"/>
          <w:sz w:val="28"/>
          <w:szCs w:val="28"/>
          <w:highlight w:val="yellow"/>
        </w:rPr>
        <w:t>эффективность.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Однако этот вывод не означает, что любая конкурентная по-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литика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 любое антимонопольное регулирование повышают благосостояние.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Антимонопольная политика приносит выигрыши обществу только в том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случае, если выгоды от ее осуществления превосходят издержки на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реализацию.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России первый антимонопольный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закон – «О конкуренции и огра</w:t>
      </w:r>
      <w:r>
        <w:rPr>
          <w:rFonts w:ascii="Times New Roman" w:eastAsia="TimesNewRoman" w:hAnsi="Times New Roman" w:cs="Times New Roman"/>
          <w:sz w:val="28"/>
          <w:szCs w:val="28"/>
        </w:rPr>
        <w:t>ничении монополистической деятельности на товарных рынках» – был принят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1991 г., его нормы распространялись только на товарные рынки. Несколько</w:t>
      </w:r>
    </w:p>
    <w:p w:rsidR="00562EEA" w:rsidRDefault="0052136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лет спустя был принят з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акон </w:t>
      </w:r>
      <w:proofErr w:type="gramStart"/>
      <w:r w:rsidR="00562EEA">
        <w:rPr>
          <w:rFonts w:ascii="Times New Roman" w:eastAsia="TimesNewRoman" w:hAnsi="Times New Roman" w:cs="Times New Roman"/>
          <w:sz w:val="28"/>
          <w:szCs w:val="28"/>
        </w:rPr>
        <w:t>« О</w:t>
      </w:r>
      <w:proofErr w:type="gramEnd"/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 защите конкуренции на рынках финансовых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услуг» (1999 г.). Ситуация, когда одни и те же принципы реализовывались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разными законами для разных видов деятельности, была устранена в результате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принятия закона «О защите конкуренции», вступившем в силу 26 октября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2006 г. В настоящее время на разные виды экономической деятельности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распространяются одни и те же нормы.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Сравнивая содержание антимонопольных законов в США и Евросоюзе,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одной стороны, и в России – с другой, необходимо отметить две важные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особенности российского законодательства. Во-первых, российское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законо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дательство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определяет объект антимонопольной политики исключительно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широко. Помимо трех традиционных направлений антимонопольного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регулирования – предотвращение картельных соглашений, предотвращение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злоупотребления доминирующим положением (в терминах антимонопольного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законодательства США – монополизации) и антимонопольный контроль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слияний – российский антимонопольный закон содержит нормы в отношении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недобросовестной конкуренции, ограничений конкуренции со стороны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государства, антимонопольных требований к государственным закупкам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предоставлению государственной помощи. Во-вторых, законодатель ставит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целью исчерпывающее и непротиворечивое описание всех видов нелегальной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практики в одном законе.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Россий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ский антимонопольный орган, </w:t>
      </w:r>
      <w:proofErr w:type="gramStart"/>
      <w:r w:rsidR="0052136B">
        <w:rPr>
          <w:rFonts w:ascii="Times New Roman" w:eastAsia="TimesNewRoman" w:hAnsi="Times New Roman" w:cs="Times New Roman"/>
          <w:sz w:val="28"/>
          <w:szCs w:val="28"/>
        </w:rPr>
        <w:t>также</w:t>
      </w:r>
      <w:proofErr w:type="gramEnd"/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как и зарубежные, помимо </w:t>
      </w:r>
      <w:r>
        <w:rPr>
          <w:rFonts w:ascii="Times New Roman" w:eastAsia="TimesNewRoman" w:hAnsi="Times New Roman" w:cs="Times New Roman"/>
          <w:sz w:val="28"/>
          <w:szCs w:val="28"/>
        </w:rPr>
        <w:t>собственно закона опирается на специальные методические документы,</w:t>
      </w:r>
    </w:p>
    <w:p w:rsidR="00562EEA" w:rsidRDefault="0052136B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н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апример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 xml:space="preserve"> «Порядок проведения анализа и оценки состояния конкурентной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среды на товарном рынке».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 «О защите конкуренции» (далее – Закон) существенно изменил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содержание базовых понятий, используемых законодательством о конкуренции.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частности, под товаром в Законе понимается объект гражданских прав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(в том числе работа, услуга, включая финансовую услугу), предназначенный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для продажи, обмена или иного введения в оборот.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Определение товарного рынка конкретизировано с учетом технической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иной возможности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и целесообразности приобретателя приобрести товар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соответствующей территории. Согласно Закону, товарный рынок – это сфера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обращения товара (в том числе товара иностранного производства), который не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может быть заменен другим товаром, или взаимозаменяемых товаров, в грани-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цах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которой (в том числе географических) исходя из экономической,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технической или иной возможности либо целесообразности приобретатель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может приобрести товар, и такая возможность либо целесообразность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отсутствует за ее пределами.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Законом введены понятия таких форм влияния на конкуренцию,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координация деятельности хозяйствующих субъектов, а также согласованные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действия, ограничивающие конкуренцию. Координация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деятельности – это согласование действий хозяйствующих субъектов третьим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лицом, н е в ходящим в одну группу лиц ни с одним из таких хозяйствующих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субъектов. При этом осуществляемые в соответствии с федеральными законами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 саморегулируемой организации по установлению для своих членов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условий доступа на товарный рынок или выхода из товарного рынка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координацией не являются.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Согласованными действиями хозяйствующих субъектов являются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 хозяйствующих субъектов на товарном рынке, удовлетворяющие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совокупности следующих условий: 1) результат таких действий соответствует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интересам каждого из указанных хозяйствующих субъектов только тогда, когда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их действия заранее известны каждому из них; 2) действия каждого из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указанных хозяйствующих субъектов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вызваны действиями иных хозяй</w:t>
      </w:r>
      <w:r>
        <w:rPr>
          <w:rFonts w:ascii="Times New Roman" w:eastAsia="TimesNewRoman" w:hAnsi="Times New Roman" w:cs="Times New Roman"/>
          <w:sz w:val="28"/>
          <w:szCs w:val="28"/>
        </w:rPr>
        <w:t>ствующих субъектов и не являются следстви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ем обстоятельств, в равной мере </w:t>
      </w:r>
      <w:r>
        <w:rPr>
          <w:rFonts w:ascii="Times New Roman" w:eastAsia="TimesNewRoman" w:hAnsi="Times New Roman" w:cs="Times New Roman"/>
          <w:sz w:val="28"/>
          <w:szCs w:val="28"/>
        </w:rPr>
        <w:t>влияющих на все хозяйствующие субъе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кты на соответствующем товарном </w:t>
      </w:r>
      <w:r>
        <w:rPr>
          <w:rFonts w:ascii="Times New Roman" w:eastAsia="TimesNewRoman" w:hAnsi="Times New Roman" w:cs="Times New Roman"/>
          <w:sz w:val="28"/>
          <w:szCs w:val="28"/>
        </w:rPr>
        <w:t>рынке (ст. 8 Закона).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Изменены критерии определения монопольно высокой и монопольно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низкой цены товара. В Законе приведены два взаимодополняющих способа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определения монопольно высоких (низких) цен: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сравнение цены, устанавл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иваемой занимающим доминирующее </w:t>
      </w:r>
      <w:r>
        <w:rPr>
          <w:rFonts w:ascii="Times New Roman" w:eastAsia="TimesNewRoman" w:hAnsi="Times New Roman" w:cs="Times New Roman"/>
          <w:sz w:val="28"/>
          <w:szCs w:val="28"/>
        </w:rPr>
        <w:t>положение хозяйствующим субъектом, и цен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ы такого товара на сопоставимых </w:t>
      </w:r>
      <w:r>
        <w:rPr>
          <w:rFonts w:ascii="Times New Roman" w:eastAsia="TimesNewRoman" w:hAnsi="Times New Roman" w:cs="Times New Roman"/>
          <w:sz w:val="28"/>
          <w:szCs w:val="28"/>
        </w:rPr>
        <w:t>рынках;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сравнение цены товара, установленной занимающим доминирующее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положение хозяйствующим субъектом, и экономически оправданных расходов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производство и реализацию товара с учетом получения разумной прибыли. Необоснованно высокая (низкая) цена финансовой услуги – цена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финансовой услуги, которая установлена занимающей доминирующее положение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финансовой организацией, – существенно отличается от конкурентной цены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и (или) затрудняет доступ на товарный рынок другим финансовым организациям,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(или) оказывает негативное влияние на конкуренцию.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отношении злоупотребления доминирующим положением Законом ус-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тановлен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перечень нарушений, наличие которых не требует доказательства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негативного влияния на конкуренцию: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установление, поддержание монопольно высокой (низкой) цены товара;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изъятие товара из обращения, если в результате повысились цены;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навязывание контрагенту условий договора, невыгодных для него 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 относящихся к предмету договора;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экономически или технологически не обоснованные отказ либо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уклонение от заключения договора с отдельными покупателями (заказчиками)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случае наличия возможности производства или поставок соответствующего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товара, а также в случае, если такой отказ или такое уклонение прямо не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предусмотрены актами госорганов;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экономически, технологически и иным образом не обоснованное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установление различных цен (тарифов) на один и тот же товар, если иное не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установлено федеральным законом;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установление финансовой организацией необоснованно высокой 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необоснованно низкой цены финансовой услуги;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нарушение установленного нормативными правовыми актами порядка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ценообразования.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отношении иных видов злоупотребления доминирующим положением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хозяйствующий субъект вправе представить доказательства того, что его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 (бездействие) могут быть признаны допустимыми, если этими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действиями не создается возможность для отдельных лиц устранить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конкуренцию на соответствующем товарном рынке, не налагаются на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участников или третьих лиц ограничения, не соответствующие достижению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целей таких действий, и при этом результатом таких действий может явиться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позитивный эффект.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Одной из новаций является включение в Закон понятия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и муниципальной помощи как предоставления преимущества</w:t>
      </w:r>
      <w:r>
        <w:rPr>
          <w:rFonts w:ascii="Times New Roman" w:eastAsia="TimesNewRoman" w:hAnsi="Times New Roman" w:cs="Times New Roman"/>
          <w:sz w:val="28"/>
          <w:szCs w:val="28"/>
        </w:rPr>
        <w:t>, которое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обеспечивает одним хозяйствующим субъектам по сравнению с другими более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выгодные условия деятельности на соответствующем товарном рынке путем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передачи имущества и (или) иных объектов гражданских прав, прав доступа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информации в приоритетном порядке.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Закон определяет цели предоставления такой помощи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проведение фундаментальных научных исследований;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защита окружающей среды;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развитие культуры и сохранение культурного наследия;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производство сельскохозяйственной продукции;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поддержка субъектов малого предпринимательства, осуществляющих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приоритетные виды деятельности;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социальное обслуживание населения;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социальная поддержка безработных граждан и содействие занятости.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Законом определены действия, которые не относятся к государственной</w:t>
      </w:r>
      <w:r w:rsidR="0052136B"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муниципальной помощи</w:t>
      </w:r>
      <w:r>
        <w:rPr>
          <w:rFonts w:ascii="Times New Roman" w:eastAsia="TimesNewRoman" w:hAnsi="Times New Roman" w:cs="Times New Roman"/>
          <w:sz w:val="28"/>
          <w:szCs w:val="28"/>
        </w:rPr>
        <w:t>. Это, во-первых, предоставление преимуществ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основании федерального закона, судебного решения, по результатам торгов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 тому подобных условиях. Во-вторых, предоставление госимущества на праве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хозяйственного ведения или оперативного управления. В-третьих, предоставление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имущества в связи с чрезвычайной ситуацией, военными действиями,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контртеррористической операцией. В-четвертых, предусмотренная региональным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или местным бюджетом поддержка в виде бюджетного кредита, субсидии,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субвенции, бюджетных инвестиций.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Монополистическая деятельность определяется как злоупотребление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хозяйствующим субъектом (группой лиц) доминирующим положением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рынке</w:t>
      </w:r>
      <w:r>
        <w:rPr>
          <w:rFonts w:ascii="Times New Roman" w:eastAsia="TimesNewRoman" w:hAnsi="Times New Roman" w:cs="Times New Roman"/>
          <w:sz w:val="28"/>
          <w:szCs w:val="28"/>
        </w:rPr>
        <w:t>, заключение соглашений либо осуществление согласованных действий,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запрещенных антимонопольным законодательством.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соответствии с действующим антимонопольным законодательством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к проявлениям монополистической деятельности на товарных рынках относятся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1) злоупотребления хозяйствующими субъектами (группой лиц)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доминирующим положением на рынке, которые имеют либо могут иметь своим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результатом недопущение, ограничение, устранение конкуренции и (или)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ущемление интересов других хозяйствующих субъектов;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2) соглашения и согласованные действия хозяйствующих субъектов,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ограничивающие конкуренцию, которые можно дифференцировать следующим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образом: а) договоры, иные сделки, соглашения, согласованные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хозяйствующих субъектов, действующих на рынке одного товара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(взаимозаменяемых товаров), которые приводят или могут привести к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опре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деленным негативным последствиям, связанным с монопольно-асимметричным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ценообразованием, разделом рынка между указанными хозяйствующими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субъектами, установлению барьеров к доступу на рынок, устранению с рынка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конкурентов и т. д.; б) соглашения между хозяйствующими субъектами,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действующими на рынке одного товара (взаимозаменяемых товаров), или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согласованные действия, в результате которых имеются или могут иметь место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недопущение, ограничение, устранение конкуренции и ущемление интересов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других хозяйствующих субъектов; в) координация предпринимательской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деятельности коммерческих организаций, которая имеет либо может иметь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своим результатом ограничение конкуренции.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антиконкурентной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практике (нап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равленной на ограничение конку</w:t>
      </w:r>
      <w:r>
        <w:rPr>
          <w:rFonts w:ascii="Times New Roman" w:eastAsia="TimesNewRoman" w:hAnsi="Times New Roman" w:cs="Times New Roman"/>
          <w:sz w:val="28"/>
          <w:szCs w:val="28"/>
        </w:rPr>
        <w:t>ренции) финансовых организаций принято относить: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действия финансовой организации, занимающей доминирующее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положение на рынке финансовых услуг, з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атрудняющие доступ на рынок фи</w:t>
      </w:r>
      <w:r>
        <w:rPr>
          <w:rFonts w:ascii="Times New Roman" w:eastAsia="TimesNewRoman" w:hAnsi="Times New Roman" w:cs="Times New Roman"/>
          <w:sz w:val="28"/>
          <w:szCs w:val="28"/>
        </w:rPr>
        <w:t>нансовых услуг другим финансовым организациям и (или) оказывающие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негативное влияние на общие условия предоставления финансовых услуг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рынке финансовых инструментов;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соглашения (достигнутые в любой форме) или согласованные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финансовых организаций, если такие соглашения или согласованные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имеют либо могут иметь своим результатом ограничение конкуренции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рынке финансовых услуг.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Другим наиболее распространенным при осуществлении конкурентного</w:t>
      </w:r>
    </w:p>
    <w:p w:rsidR="00562EEA" w:rsidRPr="0052136B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взаимодействия хозяйствующих субъектов правонарушением является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52136B">
        <w:rPr>
          <w:rFonts w:ascii="Times New Roman" w:eastAsia="TimesNewRoman" w:hAnsi="Times New Roman" w:cs="Times New Roman"/>
          <w:sz w:val="28"/>
          <w:szCs w:val="28"/>
          <w:highlight w:val="yellow"/>
        </w:rPr>
        <w:t>недобросовестная конкуренция</w:t>
      </w:r>
      <w:r>
        <w:rPr>
          <w:rFonts w:ascii="Times New Roman" w:eastAsia="TimesNewRoman" w:hAnsi="Times New Roman" w:cs="Times New Roman"/>
          <w:sz w:val="28"/>
          <w:szCs w:val="28"/>
        </w:rPr>
        <w:t>, под которой понимаются любые направленные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приобретение преимуществ в предпринимательской деятельности действия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хозяйствующих субъектов, которые противоречат положениям действующего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законодательства, обычаям делового оборота, требованиям добропорядочности,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разумности и справедливости и могут причинить или причинили убытки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другим хозяйствующим субъектам-конкурентам либо нанести ущерб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деловой репутации.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Существует непосредственная связь между недобросовестной конкуренцией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ненадлежащей рекламой, которую при наличии соответствующих признаков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можно рассматривать как отдельный вид нечестной конкуренции.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Кроме монополистической деятель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>ности и недобросовестной конку</w:t>
      </w:r>
      <w:r>
        <w:rPr>
          <w:rFonts w:ascii="Times New Roman" w:eastAsia="TimesNewRoman" w:hAnsi="Times New Roman" w:cs="Times New Roman"/>
          <w:sz w:val="28"/>
          <w:szCs w:val="28"/>
        </w:rPr>
        <w:t>ренции к иным действиям, направленным на ограничение конкуренции,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относится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антиконкурентная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практика федеральных органов исполнительной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власти, Центрального банка Российской Федерации, органов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власти субъектов Российской Федерации, органов местного самоуправления,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иных наделенных функциями или правами указанных органов власти органов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или организаций.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Законе сведены следующие признаки ограничения конкуренции: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сокращение хозяйствующих субъектов, не входящих в одну группу лиц на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товарном рынке, рост или снижение цены товара, не связанные с соответствующими изменениями иных общих условий обращения товара на товарном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рынке, отказ хозяйствующих субъектов, не входящих в одну группу лиц, от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самостоятельных действий на товарном рынке, определение общих условий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обращения товара на товарном рынке соглашением между хозяйствующими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субъектами или в соответствии с обязательными для исполнения ими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указаниями иного лица либо в результате согласования хозяйствующими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субъектами, не входящими в одну группу лиц, своих действий на товарном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рынке, а также иные обстоятельства, создающие возможность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хозяйствующего субъекта или нескольких хозяйствующих субъектов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в одностороннем порядке воздействовать на общие условия обращения товара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 товарном рынке.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Одним из основных направлений осуществления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антимонопольной политики является проведение государственного антимонопольного контроля за экономической концентрацией на товарных и финансовых рынках, который включает предварительный антимонопольный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контроль(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>порядок получения предварительного согласия федерального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антимонопольного органа) и последующий антимонопольный контроль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(последующее уведомление федерального антимонопольного органа о совершенной сделке или событии). Объекты такого контроля на товарных и финансовых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рынках можно дифференцировать следующим образом: а) объекты, связанные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осуществлением корпоративной политики хозяйствующего субъекта,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финансовой организации (создание, реорганизация (слияние, присоединение),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изменение состава участников хозяйствующих субъектов (в том числе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финансовых организаций), изменение уставного капитала финансовой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организации, избрание физических лиц в органы управления, советы директоров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(наблюдательные советы) хозяйствующих субъектов); б) сделки, совершаемые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 товарных и финансовых рынках.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Нормы Закона распространяются на группу лиц, т. е. экономическую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фирму.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Группа лиц определена путем описания критериев, которым должны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удовлетворять отношения между двумя лицами (физическими или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юридическими), чтобы они были признаны относящимися к одной группе лиц.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числу этих критериев принадлежат владение контрольным пакетом акций,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большинство в собрании акционеров, выполнение функций единоличного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исполнительного органа, способность осуществлять контроль в соответствии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уставом, возможность номинировать кандидатуру генерального директора или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правления, совпадение более чем наполовину состава правления,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принадлежность компаний к одной финансово-промышленной группе,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а физических лиц – к одной семье.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Несмотря на очевидность самого понятия в российской практике</w:t>
      </w:r>
    </w:p>
    <w:p w:rsidR="00562EEA" w:rsidRDefault="00562EEA" w:rsidP="0052136B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антимонопольного регулирования с определением границ группы лиц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сопряжены высокие издержки. Вызвано это в первую очередь тем, что в период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перераспределения собственности после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завершения приватизации в рос</w:t>
      </w:r>
      <w:r>
        <w:rPr>
          <w:rFonts w:ascii="Times New Roman" w:eastAsia="TimesNewRoman" w:hAnsi="Times New Roman" w:cs="Times New Roman"/>
          <w:sz w:val="28"/>
          <w:szCs w:val="28"/>
        </w:rPr>
        <w:t>сийских компаниях сложилась непрозрачная структура собственности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и контроля с активным использованием так называемых инструментальных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компаний, маскирующих истинную корпоративную структуру.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В последние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годы структура собственности и контроля становится все более прозрачной –прежде всего потому, что интенсивность перераспределения контроля немного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снижается, однако во многих случаях непрозрачность конечных бенефициаров</w:t>
      </w:r>
      <w:r w:rsidR="0052136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делает точное определение границы группы лиц очень сложной задачей.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2.  Промышленная политика как фактор                   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конкурентоспособности экономики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Промышленная политика (англ. </w:t>
      </w:r>
      <w:proofErr w:type="spellStart"/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industrial</w:t>
      </w:r>
      <w:proofErr w:type="spellEnd"/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 </w:t>
      </w:r>
      <w:proofErr w:type="spellStart"/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policy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) представляет собой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систему отношений между органами государственной власти, местного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самоуправления, бизнесом и обществом по поводу формирования структурно-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сбалансированной конкурентоспособной экономики и высокотехнологичного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интеллектуального ядра промышленного производства.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Наличие в современной экономике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дефектов рыночного регулирования,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связанных с неспособностью рыночных структур удовлетворять многие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потенциальные общественные потребности, циклическим характером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экономического развития, усилением со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циально-экономической дифферен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циации, ростом рыночной концентрации, 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отсутствием интереса участников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рынка в финансировании фундаментальных исследований, подде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ржке научно-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технической сферы, обусловливает необходимость государственного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вмешательства в части осуществления мер стимулирования инвестиционного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спроса, координации функционирования финансово-кредитного сектора,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таможенно-тарифного регулирования для под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держки национальных предпри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ятий, содействия формированию инновационных отраслей, определяющих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приоритет технологического развития страны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Промышленная политика тесно связана с другими направлениями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государственного воздействия на экономику, в том чис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ле с внешнеэкономичес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кой, региональной антимонопольной, экологической, социальной политикой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этом на разных этапах функционирования и развития экономики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промышленная политика обладает специфическими целями и инструментами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реализации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 условиях циклически развивающейся экономики на этапе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выхода из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структурного кризиса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промышленная политика содействует формированию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нового типа отраслевой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структуры индустриального сектора с преобладанием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производств технологического уклада более высокого уровня,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 этапе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экономического роста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– развитию и укреплению формируемого комплекса,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этапе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стабилизации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направлена на реализацию сложившегос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производ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ственного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научно-технического и инновационного потенциала.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Таким образом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, в зависимости от этапа развития экономики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ная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политика обеспечивает либо поддержку сложившейся структуры про-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мышленности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либо формирование отраслевой структуры нового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типа.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 степени и характеру воздействия государства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на хозяйственный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комплекс в экономической теории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принято выделять две альтернативные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модели промышленной политики: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дирижистская</w:t>
      </w:r>
      <w:proofErr w:type="spellEnd"/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модель </w:t>
      </w:r>
      <w:r>
        <w:rPr>
          <w:rFonts w:ascii="Times New Roman" w:eastAsia="TimesNewRoman" w:hAnsi="Times New Roman" w:cs="Times New Roman"/>
          <w:sz w:val="28"/>
          <w:szCs w:val="28"/>
        </w:rPr>
        <w:t>– «жесткая», или вертикальная, модель;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либеральная модель </w:t>
      </w:r>
      <w:r>
        <w:rPr>
          <w:rFonts w:ascii="Times New Roman" w:eastAsia="TimesNewRoman" w:hAnsi="Times New Roman" w:cs="Times New Roman"/>
          <w:sz w:val="28"/>
          <w:szCs w:val="28"/>
        </w:rPr>
        <w:t>– «мягкая», или горизонтальная, модель.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Под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«жесткой» политикой обычно понимается курс, целью которого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является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создание и развитие приоритетных отраслей экономики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Государственные органы формируют долгосрочную стратегию роста с опорой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 бюджетное субсидирование и кредитование предприятий приоритетных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отраслей, механизмы косвенного субсидирования компаний, протекционизм во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внешней торговле</w:t>
      </w:r>
      <w:r>
        <w:rPr>
          <w:rFonts w:ascii="Times New Roman" w:eastAsia="TimesNewRoman" w:hAnsi="Times New Roman" w:cs="Times New Roman"/>
          <w:sz w:val="28"/>
          <w:szCs w:val="28"/>
        </w:rPr>
        <w:t>. Взаимосвязанность субъектов хозяйственного комплекса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обеспечивает цепное развитие сопряженных отраслей на основе использования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достижений отраслей-лидеров и формирование экономики нового типа.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отличие от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«жесткой» модели промышленной политики,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подразу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мевающей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непосредственное активное вмешательство государства в экономику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 качестве действующего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субъекта, государственного предпринимателя и ин-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вестора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либеральная политика направлена на создание условий для роста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конкурентоспособности и поддержку инвестиционных проектов, позволя</w:t>
      </w:r>
      <w:r>
        <w:rPr>
          <w:rFonts w:ascii="Times New Roman" w:eastAsia="TimesNewRoman" w:hAnsi="Times New Roman" w:cs="Times New Roman"/>
          <w:sz w:val="28"/>
          <w:szCs w:val="28"/>
        </w:rPr>
        <w:t>ющих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повышать уровень эффективности национальных компаний.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Горизонтальная модель ориентирована на </w:t>
      </w: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формирование общих для всех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отраслей возможностей развития производства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. Отраслевые пропорции,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проблемы перелива капитала (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межсекторального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межрегионального) и многие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другие проблемы должны решаться на стыке спроса и предложения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 процедурах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саморегуляции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рынка, поэтому отрицается необходимость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назначения приоритетов развития и выделения ведущих производств.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По мнению сторонников данной модели, установление приоритетов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промышленного развития может привести к консервации формирующихся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пропорций; это обусловливает предпочтительность стратегии постоянной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корректировки структуры на основе действия рыночных сил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Однако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несовершенство рыночного механизма в условиях сложившейся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конъюнктуры и ограниченности ресурсов, проя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вляющееся, например, в избыточ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ной капитализации сырьевого сектора в ущерб обрабатывающим отраслям,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 долгосрочной перспективе может привести к возникновению значительных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диспропорций социально-экономического разв</w:t>
      </w:r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ития, отставанию в </w:t>
      </w:r>
      <w:proofErr w:type="spellStart"/>
      <w:r w:rsidR="00056341"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инновациион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ной</w:t>
      </w:r>
      <w:proofErr w:type="spellEnd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технологической и иных сферах экономики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 сегодняшний день промышленная 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политика реализуется в большин</w:t>
      </w:r>
      <w:r>
        <w:rPr>
          <w:rFonts w:ascii="Times New Roman" w:eastAsia="TimesNewRoman" w:hAnsi="Times New Roman" w:cs="Times New Roman"/>
          <w:sz w:val="28"/>
          <w:szCs w:val="28"/>
        </w:rPr>
        <w:t>стве развитых стран мира (Франция, Германия, США и т. д.). Государственные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органы осуществляют комплексные мероприятия, направленные на приведение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структуры промышленности в соответствие вызовам глобальной экономики,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повышение конкурентоспособности национального промышленного комплекса,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совершенствование индустриальной инфраструктуры, на формирование новых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секторов промышленности и т. д.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В качестве инструментов проведения промышленной политики выделяют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прямые и косвенные методы государственного регулирования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Прямые методы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промышленной политики связаны с распределением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или перераспределением ресурсов для ведения производства, осуществляемым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непосредственно государством с целью стимулирования или </w:t>
      </w:r>
      <w:proofErr w:type="spellStart"/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дестимулирования</w:t>
      </w:r>
      <w:proofErr w:type="spellEnd"/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тех или иных направлений деятельности.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К числу прямых методов относятся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субсидирование отраслей, предприятий или регионов, прямые государственные</w:t>
      </w:r>
    </w:p>
    <w:p w:rsidR="00562EEA" w:rsidRPr="00056341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инвестиции, создание государственных предприятий, субсидирование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процентных ставок и т. д.</w:t>
      </w:r>
    </w:p>
    <w:p w:rsidR="00562EEA" w:rsidRPr="00056341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56341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>Косвенные методы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, включающие эле</w:t>
      </w:r>
      <w:r w:rsid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менты кредитно-денежной и нало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гово-бюджетной политики, направлены н</w:t>
      </w:r>
      <w:r w:rsid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а создание условий для </w:t>
      </w:r>
      <w:r w:rsidRPr="00056341">
        <w:rPr>
          <w:rFonts w:ascii="Times New Roman" w:eastAsia="TimesNewRoman" w:hAnsi="Times New Roman" w:cs="Times New Roman"/>
          <w:sz w:val="28"/>
          <w:szCs w:val="28"/>
          <w:highlight w:val="yellow"/>
        </w:rPr>
        <w:t>функционирования всех субъектов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эконо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мики. Они призваны изменить ожи</w:t>
      </w:r>
      <w:r>
        <w:rPr>
          <w:rFonts w:ascii="Times New Roman" w:eastAsia="TimesNewRoman" w:hAnsi="Times New Roman" w:cs="Times New Roman"/>
          <w:sz w:val="28"/>
          <w:szCs w:val="28"/>
        </w:rPr>
        <w:t>дания производителей и в первую очередь оценку ими рисков, связанных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 теми или иными видами производственн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 xml:space="preserve">ой деятельности. При помощи этих </w:t>
      </w:r>
      <w:r>
        <w:rPr>
          <w:rFonts w:ascii="Times New Roman" w:eastAsia="TimesNewRoman" w:hAnsi="Times New Roman" w:cs="Times New Roman"/>
          <w:sz w:val="28"/>
          <w:szCs w:val="28"/>
        </w:rPr>
        <w:t>инструментов государство стремится трансформировать соотношение спроса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предложения в желаемом направлении.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К косвенным методам промышленной</w:t>
      </w:r>
      <w:r w:rsidR="00056341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политики относятся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принятие нормативно-правовых актов, регулирующих деятельность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отраслей либо промышленности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 целом, но не предусматривающих прямой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поддержки конкретных отраслей (техническое регулирование, поддержка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экспортеров, стимулирование инновационной деятельности и т. д.);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● таможенно-тарифное регулирование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в поддержку экспортной деятель</w:t>
      </w:r>
      <w:r>
        <w:rPr>
          <w:rFonts w:ascii="Times New Roman" w:eastAsia="TimesNewRoman" w:hAnsi="Times New Roman" w:cs="Times New Roman"/>
          <w:sz w:val="28"/>
          <w:szCs w:val="28"/>
        </w:rPr>
        <w:t>ности национальных предприятий;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● создание условий для развития финансовой инфраструктуры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производственной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в особенности инно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вационной деятельности (регули</w:t>
      </w:r>
      <w:r>
        <w:rPr>
          <w:rFonts w:ascii="Times New Roman" w:eastAsia="TimesNewRoman" w:hAnsi="Times New Roman" w:cs="Times New Roman"/>
          <w:sz w:val="28"/>
          <w:szCs w:val="28"/>
        </w:rPr>
        <w:t>рование учетной ставки и т. д.);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снятие ограничений на производственную деятельность и уменьшение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институциональных издержек (сн</w:t>
      </w:r>
      <w:r>
        <w:rPr>
          <w:rFonts w:ascii="Times New Roman" w:eastAsia="TimesNewRoman" w:hAnsi="Times New Roman" w:cs="Times New Roman"/>
          <w:sz w:val="28"/>
          <w:szCs w:val="28"/>
        </w:rPr>
        <w:t>ижение административных барьеров, создание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территорий с налоговыми и иными преференциями ведения производства –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технопарков, зон свободной торговли);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реализация совместных проекто</w:t>
      </w:r>
      <w:r w:rsidR="00056341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 с негосударственными хозяйст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вующими субъектами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(строительство инфраструктурных объектов и т. д.);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политика государственных закупок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др.</w:t>
      </w:r>
    </w:p>
    <w:p w:rsidR="00562EEA" w:rsidRPr="00841654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Международный опыт показывает, </w:t>
      </w:r>
      <w:r w:rsidR="00056341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что в современной быстро меняю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щейся постиндустриальной экономической среде традиционные средства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прямой финансовой поддержки отдельных отраслей и производственных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комплексов оказываются весьма затратными и неэффективными</w:t>
      </w:r>
      <w:r>
        <w:rPr>
          <w:rFonts w:ascii="Times New Roman" w:eastAsia="TimesNewRoman" w:hAnsi="Times New Roman" w:cs="Times New Roman"/>
          <w:sz w:val="28"/>
          <w:szCs w:val="28"/>
        </w:rPr>
        <w:t>. Основными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средствами реализации поставленных целей современной промышленной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политики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являются косвенные методы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Однако в целях обеспечения национальной и экономической безопасности,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сохранения и развития диверсифицированной производственной системы,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обеспечения стабильного функциониров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ания социальной сферы, стимули</w:t>
      </w:r>
      <w:r>
        <w:rPr>
          <w:rFonts w:ascii="Times New Roman" w:eastAsia="TimesNewRoman" w:hAnsi="Times New Roman" w:cs="Times New Roman"/>
          <w:sz w:val="28"/>
          <w:szCs w:val="28"/>
        </w:rPr>
        <w:t>рования деятельности предприятий государств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енного сектора экономики органы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государственной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власти используют инструменты</w:t>
      </w:r>
      <w:r w:rsidR="00841654"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прямого воздействия, выделяя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бюджетные средства н</w:t>
      </w:r>
      <w:r>
        <w:rPr>
          <w:rFonts w:ascii="Times New Roman" w:eastAsia="TimesNewRoman" w:hAnsi="Times New Roman" w:cs="Times New Roman"/>
          <w:sz w:val="28"/>
          <w:szCs w:val="28"/>
        </w:rPr>
        <w:t>а поддержание кон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кретных отраслей промышленности </w:t>
      </w:r>
      <w:r>
        <w:rPr>
          <w:rFonts w:ascii="Times New Roman" w:eastAsia="TimesNewRoman" w:hAnsi="Times New Roman" w:cs="Times New Roman"/>
          <w:sz w:val="28"/>
          <w:szCs w:val="28"/>
        </w:rPr>
        <w:t>и реализацию крупных инвестиционных проектов.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Превалирование тех или иных набор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ов инструментов в комплексе ме</w:t>
      </w:r>
      <w:r>
        <w:rPr>
          <w:rFonts w:ascii="Times New Roman" w:eastAsia="TimesNewRoman" w:hAnsi="Times New Roman" w:cs="Times New Roman"/>
          <w:sz w:val="28"/>
          <w:szCs w:val="28"/>
        </w:rPr>
        <w:t>роприятий, направленных на развитие национальной экономики, новейших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технологий и продуктов с высокой степ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енью обработки, а также принци</w:t>
      </w:r>
      <w:r>
        <w:rPr>
          <w:rFonts w:ascii="Times New Roman" w:eastAsia="TimesNewRoman" w:hAnsi="Times New Roman" w:cs="Times New Roman"/>
          <w:sz w:val="28"/>
          <w:szCs w:val="28"/>
        </w:rPr>
        <w:t>пиальная особенность современной промышленной политики, связанная с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ориентацией на формирование инноваций как важнейшего фактора</w:t>
      </w:r>
    </w:p>
    <w:p w:rsidR="00562EEA" w:rsidRDefault="00562EEA" w:rsidP="00056341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экономического роста, определяют т</w:t>
      </w:r>
      <w:r w:rsidR="00056341">
        <w:rPr>
          <w:rFonts w:ascii="Times New Roman" w:eastAsia="TimesNewRoman" w:hAnsi="Times New Roman" w:cs="Times New Roman"/>
          <w:sz w:val="28"/>
          <w:szCs w:val="28"/>
        </w:rPr>
        <w:t>ип проводимой государством про</w:t>
      </w:r>
      <w:r>
        <w:rPr>
          <w:rFonts w:ascii="Times New Roman" w:eastAsia="TimesNewRoman" w:hAnsi="Times New Roman" w:cs="Times New Roman"/>
          <w:sz w:val="28"/>
          <w:szCs w:val="28"/>
        </w:rPr>
        <w:t>мышленной политики.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 настоящее время в мире сложились следующие основные типы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промышленной политики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экспортоориентированная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промышленная политика;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политика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инновационная промышленная политика.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Суть </w:t>
      </w:r>
      <w:proofErr w:type="spellStart"/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экспортоориентированной</w:t>
      </w:r>
      <w:proofErr w:type="spellEnd"/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 промышленной политики </w:t>
      </w:r>
      <w:r>
        <w:rPr>
          <w:rFonts w:ascii="Times New Roman" w:eastAsia="TimesNewRoman" w:hAnsi="Times New Roman" w:cs="Times New Roman"/>
          <w:sz w:val="28"/>
          <w:szCs w:val="28"/>
        </w:rPr>
        <w:t>состоит во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всемерном поощрении производств, ориентированных на экспорт своей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продукции. Основные поощрительные меры направлены на развитие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поддержку конкурентоспособных экспортных отраслей с целью захвата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можно большей доли мирового рынка. Реализация промышленной политики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данного типа осуществляется через налоговые и таможенные льготы,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кредитование предприятий-экспортеров, поддержку низкого валютного курса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 создание иных благоприятных условий для функционирования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экспорто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ориентированных отраслей.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Важными преимуществами этого вида промышленной политики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являются включение страны в мировое хозяйство и доступ к мировым ресурсам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и технологиям; развитие сильных конкурентных отраслей экономики, </w:t>
      </w:r>
      <w:proofErr w:type="spell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которыеобеспечивают</w:t>
      </w:r>
      <w:proofErr w:type="spell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мультипликативный эффект развития остальных, «внутренних</w:t>
      </w:r>
      <w:r>
        <w:rPr>
          <w:rFonts w:ascii="Times New Roman" w:eastAsia="TimesNewRoman" w:hAnsi="Times New Roman" w:cs="Times New Roman"/>
          <w:sz w:val="28"/>
          <w:szCs w:val="28"/>
        </w:rPr>
        <w:t>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отраслей и выступают основным поставщиком денежных средств в бюджет;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привлечение валютных средств в страну и их инвестирование в развитие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производства и сферы услуг национальной экономики.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Успешными примерами в плане проведения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экспортоориентированной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промышленной политики могут служить такие страны, как Япония, Южная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Корея, Чили, «азиатские тигры» (Малайзия, Таиланд, Сингапур), Китай.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Негативные факторы при реализации политики данного типа связаны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основном с сырьевым экспортом, поскольку чрезмерное его присутствие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структуре экспортируемой продукции грозит привести к примитивизации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структуры национальной промышленности, росту коррупции в органах власти,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оттоку кадров и финансовых ресурсов из обрабатывающей промышленности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страны (Венесуэла, Россия). В долгосрочном плане это может привести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 ослаблению конкурентоспособности обрабатывающей промышленности,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замедлению темпов экономического рос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>та и уменьшению уровня накапли</w:t>
      </w:r>
      <w:r>
        <w:rPr>
          <w:rFonts w:ascii="Times New Roman" w:eastAsia="TimesNewRoman" w:hAnsi="Times New Roman" w:cs="Times New Roman"/>
          <w:sz w:val="28"/>
          <w:szCs w:val="28"/>
        </w:rPr>
        <w:t>ваемых знаний, поскольку наиболее интенс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ивно процесс накопления знаний, </w:t>
      </w:r>
      <w:r>
        <w:rPr>
          <w:rFonts w:ascii="Times New Roman" w:eastAsia="TimesNewRoman" w:hAnsi="Times New Roman" w:cs="Times New Roman"/>
          <w:sz w:val="28"/>
          <w:szCs w:val="28"/>
        </w:rPr>
        <w:t>рост человеческого капитала происходят именно в обрабатывающем секторе.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Эта ситуация в современной экономической теории получила название</w:t>
      </w:r>
    </w:p>
    <w:p w:rsidR="00562EEA" w:rsidRDefault="00841654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«голландской болезни».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Стагнация же в обрабатывающей промышленности способна привести к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отставанию от мирового технологического развития и необходимости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импортировать новую технику, что практически обнуляет эффект от сырьевого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экспорта, поскольку ставит экономическое развитие страны в зависимость от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иностранных производителей.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Кроме того, существуют негативные моменты и при ориентации страны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экспорт даже промышленного оборудования высокого передела, если в про-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изводстве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данного оборудования высока доля импортных комплектующих, что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ведет к привязке цены экспортируемых машин и станков к стоимости 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импортных деталей, а также к возможности внеэкономического влияния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страны-импортера на данные предприятия, отрасль и экономику страны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целом (Мексика).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Промышленная политика </w:t>
      </w:r>
      <w:proofErr w:type="spellStart"/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>импортозамещения</w:t>
      </w:r>
      <w:proofErr w:type="spellEnd"/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представляет собой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стратегию обеспечения внутреннего рынка на основе развития национального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производства за счет проведения протекционистской политики и поддержания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твердого курса национальной валюты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(тем самым предотвращается инфляция).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Импортозамещающая промышленная политика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способствует улучшению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lastRenderedPageBreak/>
        <w:t>структуры платежного баланса, нормализации внутреннего спроса, обеспечению занятости, развитию машиностроительного производства, научного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потенциала.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Негативными сторонами импортозамещающей модели промышленной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политики являются: самоизоляция от новых тенденций в мировой экономике;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возможность технологического, </w:t>
      </w:r>
      <w:proofErr w:type="gram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а следовательно</w:t>
      </w:r>
      <w:proofErr w:type="gram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, конкурентного отставания от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развитых стран; опасность создания тепличных условий для национальных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производителей, что приведет к неэффективному управлению и использованию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ресурсов; необходимость, независимо от международного разделения труда,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выстраивать полностью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производственные цепочки, которые могут быть более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капитало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 и ресурсоемкими, чем уже существующие в других странах.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В основе </w:t>
      </w:r>
      <w:r w:rsidRPr="00841654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инновационной промышленной политики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лежит процесс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экономического развития страны на внутреннем и внешнем рынках, опирающийся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 новейшие тенденции технологического и общественного развития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использованием высокотехнологичного и капиталоемкого производства.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Инновационная модель способствует поддержанию научно-технического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потенциала государства, а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следовательно, его конкурентоспособности на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международной арене; стимулирует развитие образовательных институтов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обеспечивает экономику квалифицированными кадрами; способствует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созданию рабочих мест внутри страны и обеспечивает внутренний спрос;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поддерживает стабильный и высокий курс национальной валюты и благо-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состояние населения; ориентирует на развитие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машинообрабатывающего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комплекса,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станко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 и приборостроения с высокой добавленной стоимостью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производимой продукции.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В начале радикальных рыночных реформ концепция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политики базировалась на представлении о том, что общие экономические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реформы институциональной среды, создание рыночных механизмов позволят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решить проблемы отраслей и предприятий без вмешательства государства.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Однако либерализация процесса ценообразования при сложении государством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 себя многих контрольных функций, присущих командной экономике, и при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еще не развитых рыночных механизмах в полной мере выявила все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структурные перекосы советского хозяйства, вылившись в высокую инфляцию,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бюджетный дефицит, обнищание населения и стагнацию производства.</w:t>
      </w:r>
    </w:p>
    <w:p w:rsidR="00562EEA" w:rsidRDefault="00841654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В </w:t>
      </w:r>
      <w:r w:rsidR="00562EEA">
        <w:rPr>
          <w:rFonts w:ascii="Times New Roman" w:eastAsia="TimesNewRoman" w:hAnsi="Times New Roman" w:cs="Times New Roman"/>
          <w:sz w:val="28"/>
          <w:szCs w:val="28"/>
        </w:rPr>
        <w:t>период перехода к рыночной экономике государственное воздействие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развитие промышленности характеризовалось попытками стимулирования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внутреннего спроса, обеспечения предприятий дешевым оборотным капиталом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для увеличения загрузки имеющихся мощностей, развития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импортозамещения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 счет протекционистской внешнеэкономической политики, ускорения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внутрипромышленной интеграции и построения устойчивых производственных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«цепочек».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фоне кризиса либеральных идей государство даже в рамках различных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«мягких мер» по разным поводам взаимодействовало с бизнесом, например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рамках процедур реструктуризации задолженностей, процедур банкротства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оперирования активами государственных предприятий для реализации тех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или иных проектов.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 1996 г. была разработана и официально утверждена концепция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промышленной политики, а в начале 2000-х гг. предпринимались попытки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усовершенствовать существующие механизмы и инструменты промышленной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политики. Так, фактически в два раза увеличилось финансирование федеральных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целевых программ, были определены приоритеты в их реализации.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Во главу угла была поставлена задача удвоения ВВП к 2010 г. В качестве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главных субъектов промышленной политики стали рассматриваться крупные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корпорации приоритетных импортозамещающих производств 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производствен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комплексов, включая военно-промышленный комплекс, финансово-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промышленные группы.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Подход к разработке промышленной политики сместился от решения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тактических задач к созданию стратегии развития промышленности на дол-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госрочную</w:t>
      </w:r>
      <w:proofErr w:type="spell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перспективу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настоящее время формируется новый этап развития государственной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промышленной политики, когда ее разработка основывается на внедрении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инноваций. Основной задачей на данном этапе является создание условий 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ханизмов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проектирования и производства конкурентоспособной наукоемкой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продукции.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перспективе промышленный комплекс должен превратиться 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постоян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но «обучающееся» и «умнеющее» производство, способное преодолевать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вызовы внешней среды, создавая большое разнообразие своих внутренних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потенциалов и управляя им.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разработке промышленной политики на данном этапе необходимо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учитывать прогнозируемые мировые тренды, в том числе интенсивное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формирование нового технологического ядра современных экономических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систем, развитие цифровых технологий, распространение новых технологий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образования, расширение доступности новых технологий, размывание границ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между фундаментальными и прикладными исследованиями.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Стратегической целью, согласно Концепции долгосрочного социально-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экономического развития Российской Федерации на период до 2020 г., является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превращение России в одного из лидеров мировой экономики.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Достижение этой цели предполагает диверсификацию экономики,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структуре которой ведущая роль переходит к «отраслям знаний» и высоко-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технологичным отраслям промышленности.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Ориентиры промышленного развития предполагается сфокусировать: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1) на </w:t>
      </w:r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создании </w:t>
      </w:r>
      <w:proofErr w:type="spellStart"/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высококонкурентной</w:t>
      </w:r>
      <w:proofErr w:type="spellEnd"/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институциональной среды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стимули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рующей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предпринимательскую активность и привлечение капитала в экономику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(развитие конкурентных рынков, последовательная демонополизация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экономики, поддержка инновационного бизнеса; развитие финансового сектора,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обеспечивающего трансформацию сбережений в капитал);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структурной диверсификации экономики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на основе инновационного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технологического развития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(формирование национальной инновационной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системы, включающей инжиниринговый бизнес, инновационную инфра-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структуру, институты рынка интеллектуальной собственности; создание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мощного научно-технологического комплекса; содействие повышению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конкурентоспособности ведущих отраслей экономики путем использования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механизмов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-государственного партнерства, улучшения условий доступа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российских компаний к источникам долгосрочных инвестиций, обеспечения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отраслей экономики высокопрофессиональными кадрами);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3) </w:t>
      </w: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на </w:t>
      </w:r>
      <w:r w:rsidRPr="00841654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>закреплении и расширении глобальных конкурентных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преимуществ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России в традиционных сферах (энергетика, транспорт, аграрный сектор,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переработка природных ресурсов) – развитии на территории России крупных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узлов международной энергетической инфраструктуры, использующих новые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энергетические технологии; внедрении в промышленных масштабах экологи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чески чистых технологий производства энергии и др.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 сегодняшний день низкий технологический уровень производства,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невостребованность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инновационной продукции предприятиями других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отраслей промышленности, входящими в производственные «цепочки», от-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сутствие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высококачественного человеческого капитала тормозят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распростра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нение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и внедрение инноваций, ускоряя отток новаторов за рубеж.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Для выхода на качественно новый этап инновационного развития про-</w:t>
      </w:r>
    </w:p>
    <w:p w:rsidR="00562EEA" w:rsidRPr="00841654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proofErr w:type="spellStart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мышленная</w:t>
      </w:r>
      <w:proofErr w:type="spellEnd"/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политика должна быть направлена на грамотное заимствование,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841654">
        <w:rPr>
          <w:rFonts w:ascii="Times New Roman" w:eastAsia="TimesNewRoman" w:hAnsi="Times New Roman" w:cs="Times New Roman"/>
          <w:sz w:val="28"/>
          <w:szCs w:val="28"/>
          <w:highlight w:val="yellow"/>
        </w:rPr>
        <w:t>доработку технологий и их распространение среди предприятий всех отраслей   индустриального сектора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 этом уровень приобретаемых технологий должен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соответствовать степени технического и технологического развития страны.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Необходимость наличия значительных финансовых ресурсов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приобретения технологий, а также развитой научно-технологической базы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адаптации достижений определяет высокую долю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инноваторов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среди крупных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предприятий, интегрированных в холдинги, а также компаний, входящих в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тав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государственных корпораций. Малый бизнес не в силах нести такие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издержки. В данной ситуации задача государства – путем формирования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институтов развития (венчурных фондов, технопарков,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инновационно-техноло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841654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гических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центров, центров трансфера технологий и т.</w:t>
      </w:r>
      <w:r w:rsidR="00841654">
        <w:rPr>
          <w:rFonts w:ascii="Times New Roman" w:eastAsia="TimesNewRoman" w:hAnsi="Times New Roman" w:cs="Times New Roman"/>
          <w:sz w:val="28"/>
          <w:szCs w:val="28"/>
        </w:rPr>
        <w:t xml:space="preserve"> д.) способствовать покупке </w:t>
      </w:r>
      <w:r>
        <w:rPr>
          <w:rFonts w:ascii="Times New Roman" w:eastAsia="TimesNewRoman" w:hAnsi="Times New Roman" w:cs="Times New Roman"/>
          <w:sz w:val="28"/>
          <w:szCs w:val="28"/>
        </w:rPr>
        <w:t>сектором. Перегрев финансовых рынков, и прежде всего ипотечного, стал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одним из факторов банкротства ряда мировых банков.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По сути произошла «суверенизация частных долгов»: государства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вынуждены были брать на себя значительную часть долгов банков и корпораций.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Дорогостоящие антикризисные программы, а зачастую и несбалансированный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докризисный рост социальных обязательств привели к рекордным дефицитам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бюджетов.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Кризис привел к росту дифференциации между центрами экономической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мощи на мировой арене. Относительно укрепились позиции США, которые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начали кризисную волну, но затем стали среди развитых стран основным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локомотивом посткризисного роста. Усиливаются различия в еврозоне, где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обозначились как лидеры оживления – Германия, Франция, так и «зоны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риска» – Греция, Италия, Испания, Португалия, Ирландия. Важным фактором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этого размежевания становится уровень бюджетной дисциплины стран.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Кризис усилил роль развивающихся рынков. Вследствие этого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наблюдается формирование более многополярной,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мировой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экономической картины. В числе динамичных центров роста, которые к тому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жеизбежали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спада, оказался не только Китай, но еще Индия и Бразилия. Если до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кризиса рост их экономик обеспечивал почти половину прироста мирового ВВП,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то в условиях кризиса мировой экономический спад без этих трех стран составил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бы не 0,6, а более 2 %.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ближайшие годы доля в мировой экономике Индо-Азиатского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экономи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центра может значительно возрасти. Его доля в мировом ВВП уже вы-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росла с 24 % в 2007 г. до 26 % в 2009 г. и в 2013 г. может достичь 30 %. Именно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этот регион увеличивают свой экспорт и США, и Германия. В итоге Китай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поднял свою долю в мировом импорте с 8,2 % в 2005 г. до 10,5 % в 2009 г.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Значительными темпами растет спрос на иностранные товары со стороны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стран Латинской Америки, в то время как развитые страны: США, страны ЕС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 Япония ежегодно снижают свой вес на рынках импорта. А рынки импорта –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это по сути возможности экспорта.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Для России происходящее перераспределение центров сил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преставляет</w:t>
      </w:r>
      <w:proofErr w:type="spellEnd"/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серьезный вызов, так как основная часть отечественного экспорта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ориентирована на медленно растущий еврорынок. Возникает угроза, что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российская экономика может оказаться вне центров мощного подъема. Поэтому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ближайшие годы нам необходимо фактически создать конкурентоспособный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экспортный потенциал и закрепиться на новых растущих рынках. Это касается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как традиционной для России сырьевой, так и инновационной продукции,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 также интеллектуальных услуг. Новый глобальный спрос дает российской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экономике шанс перестроить свою структуру – ведь национальные рынки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«новых лидеров» вовсе не так закрыты и сложны для проникновения, как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рынки ЕС и Северной Америки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68F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Мировой кризис стал своеобразным стресс-тестом для всех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национальных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экономик, обострив структурные проблемы, вновь показал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уязвимость российской экспортно-сырьевой модели развития.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Вместе с тем кризис необходимо рассматривать не просто как испытание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национальной экономики, но и как окно возможностей повышения ее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конкурентоспособности, в том числе на основе реализации эффективной про-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мышленной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политики.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Российским </w:t>
      </w: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правительством в настоящее время выделено семь основных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стратегических приоритетов развития экономики:</w:t>
      </w:r>
    </w:p>
    <w:p w:rsidR="00562EEA" w:rsidRPr="000E7C5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● улучшение инвестиционного климата;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0E7C5A">
        <w:rPr>
          <w:rFonts w:ascii="Times New Roman" w:eastAsia="TimesNewRoman" w:hAnsi="Times New Roman" w:cs="Times New Roman"/>
          <w:sz w:val="28"/>
          <w:szCs w:val="28"/>
          <w:highlight w:val="yellow"/>
        </w:rPr>
        <w:t>● стимулирование инноваций</w:t>
      </w:r>
      <w:bookmarkStart w:id="0" w:name="_GoBack"/>
      <w:bookmarkEnd w:id="0"/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малый и средний бизнес;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повышение эффективности внешнеэкономической политики, интеграция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 рамках Единого экономического пространства и Таможенного союза;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управление госсобственностью и приватизация;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● повышение эффективности государственного управления.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Все эти приоритеты связаны между собой идеологией создания среды для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реализации потенциала модернизации и создания новых конкурентоспособныхпроизводств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69F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и задания для самоконтроля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1. Охарактеризуйте существующие модели государственного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регулиро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конкуренции на рынке.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2. Каковы основные направления и методы антимонопольной политики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России?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3. Какие существуют формы недобросовестной конкуренции и каковы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методы ее государственного регулирования?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4. Охарактеризуйте методы государственного регулирования процессов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экономической концентрации.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5. Каковы роль и содержание методов государственного регулирования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естественных монополий?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6. Сформулируйте понятие и раскройте экономическое содержание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государственной промышленной политики.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7. В чем отличие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дирижистской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модели промышленной политики от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либеральной?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8. Охарактеризуйте приоритетные направления стратегии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инновацион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развития экономики и механизм их реализации.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9. В чем заключается структурный аспект государственной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промыш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ленной политики?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    </w:t>
      </w: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562EEA" w:rsidRDefault="00562EEA" w:rsidP="00562EEA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3636D0" w:rsidRDefault="003636D0"/>
    <w:sectPr w:rsidR="0036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8A"/>
    <w:rsid w:val="00056341"/>
    <w:rsid w:val="000E7C5A"/>
    <w:rsid w:val="003636D0"/>
    <w:rsid w:val="0052136B"/>
    <w:rsid w:val="00562EEA"/>
    <w:rsid w:val="008409E7"/>
    <w:rsid w:val="00841654"/>
    <w:rsid w:val="009F0169"/>
    <w:rsid w:val="00B40214"/>
    <w:rsid w:val="00F3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849F-2743-4915-9207-D51C897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2020-11-22T10:57:00Z</dcterms:created>
  <dcterms:modified xsi:type="dcterms:W3CDTF">2021-12-01T03:57:00Z</dcterms:modified>
</cp:coreProperties>
</file>